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68D" w:rsidRPr="00C8568D" w:rsidRDefault="00C8568D" w:rsidP="00C856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56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Математический и общий естественнонаучный цикл.</w:t>
      </w:r>
    </w:p>
    <w:p w:rsidR="00C8568D" w:rsidRPr="00C8568D" w:rsidRDefault="00C8568D" w:rsidP="00C856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56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Аннотация рабочей программы учебной дисциплины</w:t>
      </w:r>
    </w:p>
    <w:p w:rsidR="00C8568D" w:rsidRPr="00C8568D" w:rsidRDefault="00C8568D" w:rsidP="00C856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56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ЕН.01. Математика.</w:t>
      </w:r>
    </w:p>
    <w:p w:rsidR="00C8568D" w:rsidRPr="00C8568D" w:rsidRDefault="00C8568D" w:rsidP="00C8568D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C8568D">
        <w:rPr>
          <w:rFonts w:ascii="Times New Roman" w:eastAsia="Calibri" w:hAnsi="Times New Roman" w:cs="Times New Roman"/>
          <w:sz w:val="24"/>
          <w:szCs w:val="24"/>
        </w:rPr>
        <w:t xml:space="preserve">Дисциплина входит в </w:t>
      </w:r>
      <w:r w:rsidRPr="00C8568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математический и общий естественнонаучный</w:t>
      </w:r>
      <w:r w:rsidRPr="00C8568D">
        <w:rPr>
          <w:rFonts w:ascii="Times New Roman" w:eastAsia="Calibri" w:hAnsi="Times New Roman" w:cs="Times New Roman"/>
          <w:sz w:val="24"/>
          <w:szCs w:val="24"/>
        </w:rPr>
        <w:t xml:space="preserve"> цикл программы подготовки специалистов среднего звена СПО.</w:t>
      </w:r>
    </w:p>
    <w:p w:rsidR="00C8568D" w:rsidRPr="00C8568D" w:rsidRDefault="00C8568D" w:rsidP="00C8568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8568D">
        <w:rPr>
          <w:rFonts w:ascii="Times New Roman" w:eastAsia="Calibri" w:hAnsi="Times New Roman" w:cs="Times New Roman"/>
          <w:b/>
          <w:sz w:val="24"/>
          <w:szCs w:val="24"/>
        </w:rPr>
        <w:t xml:space="preserve">Цели и задачи </w:t>
      </w:r>
      <w:r w:rsidRPr="00C856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учебной</w:t>
      </w:r>
      <w:r w:rsidRPr="00C8568D">
        <w:rPr>
          <w:rFonts w:ascii="Times New Roman" w:eastAsia="Calibri" w:hAnsi="Times New Roman" w:cs="Times New Roman"/>
          <w:b/>
          <w:sz w:val="24"/>
          <w:szCs w:val="24"/>
        </w:rPr>
        <w:t xml:space="preserve"> дисциплины.</w:t>
      </w:r>
    </w:p>
    <w:p w:rsidR="00C8568D" w:rsidRPr="00C8568D" w:rsidRDefault="00C8568D" w:rsidP="00C8568D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8568D">
        <w:rPr>
          <w:rFonts w:ascii="Times New Roman" w:eastAsia="Calibri" w:hAnsi="Times New Roman" w:cs="Times New Roman"/>
          <w:sz w:val="24"/>
          <w:szCs w:val="24"/>
        </w:rPr>
        <w:t xml:space="preserve">В результате освоения учебной дисциплины обучающийся должен </w:t>
      </w:r>
      <w:r w:rsidRPr="00C856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уметь:</w:t>
      </w:r>
    </w:p>
    <w:p w:rsidR="00C8568D" w:rsidRPr="00C8568D" w:rsidRDefault="00C8568D" w:rsidP="00C8568D">
      <w:pPr>
        <w:numPr>
          <w:ilvl w:val="0"/>
          <w:numId w:val="1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6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математические методы для решения профессиональных задач;</w:t>
      </w:r>
    </w:p>
    <w:p w:rsidR="00C8568D" w:rsidRPr="00C8568D" w:rsidRDefault="00C8568D" w:rsidP="00C8568D">
      <w:pPr>
        <w:numPr>
          <w:ilvl w:val="0"/>
          <w:numId w:val="1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68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приемы и методы математического синтеза и анализа в различных профессиональных ситуациях;</w:t>
      </w:r>
    </w:p>
    <w:p w:rsidR="00C8568D" w:rsidRPr="00C8568D" w:rsidRDefault="00C8568D" w:rsidP="00C856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68D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C8568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1"/>
      </w:r>
      <w:r w:rsidRPr="00C8568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дифференциальные уравнения на простейших задачах;</w:t>
      </w:r>
    </w:p>
    <w:p w:rsidR="00C8568D" w:rsidRPr="00C8568D" w:rsidRDefault="00C8568D" w:rsidP="00C856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68D">
        <w:rPr>
          <w:rFonts w:ascii="Times New Roman" w:eastAsia="Times New Roman" w:hAnsi="Times New Roman" w:cs="Times New Roman"/>
          <w:sz w:val="24"/>
          <w:szCs w:val="24"/>
          <w:lang w:eastAsia="ru-RU"/>
        </w:rPr>
        <w:t>*применять ряды для приближенных вычислений.</w:t>
      </w:r>
    </w:p>
    <w:p w:rsidR="00C8568D" w:rsidRPr="00C8568D" w:rsidRDefault="00C8568D" w:rsidP="00C8568D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C8568D">
        <w:rPr>
          <w:rFonts w:ascii="Times New Roman" w:eastAsia="Calibri" w:hAnsi="Times New Roman" w:cs="Times New Roman"/>
          <w:sz w:val="24"/>
          <w:szCs w:val="24"/>
        </w:rPr>
        <w:t xml:space="preserve">В результате освоения учебной дисциплины обучающийся должен </w:t>
      </w:r>
      <w:r w:rsidRPr="00C8568D">
        <w:rPr>
          <w:rFonts w:ascii="Times New Roman" w:eastAsia="Calibri" w:hAnsi="Times New Roman" w:cs="Times New Roman"/>
          <w:b/>
          <w:sz w:val="24"/>
          <w:szCs w:val="24"/>
        </w:rPr>
        <w:t>знать:</w:t>
      </w:r>
    </w:p>
    <w:p w:rsidR="00C8568D" w:rsidRPr="00C8568D" w:rsidRDefault="00C8568D" w:rsidP="00C8568D">
      <w:pPr>
        <w:numPr>
          <w:ilvl w:val="0"/>
          <w:numId w:val="2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C8568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понятия и методы математического синтеза и анализа, дискретной математики, теории вероятностей и математической статистики</w:t>
      </w:r>
      <w:r w:rsidRPr="00C8568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8568D" w:rsidRPr="00C8568D" w:rsidRDefault="00C8568D" w:rsidP="00C8568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8568D">
        <w:rPr>
          <w:rFonts w:ascii="Times New Roman" w:eastAsia="Calibri" w:hAnsi="Times New Roman" w:cs="Times New Roman"/>
          <w:sz w:val="24"/>
          <w:szCs w:val="24"/>
        </w:rPr>
        <w:t>- *основы теории дифференциальных уравнений и теории рядов.</w:t>
      </w:r>
    </w:p>
    <w:p w:rsidR="00C8568D" w:rsidRPr="00C8568D" w:rsidRDefault="00C8568D" w:rsidP="00C8568D">
      <w:pPr>
        <w:spacing w:after="0" w:line="240" w:lineRule="auto"/>
        <w:ind w:firstLine="50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Учебная дисциплина способствует формированию общих и профессиональных компетенций (ОК и ПК): </w:t>
      </w:r>
      <w:r w:rsidRPr="00C856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ОК 1 – 4; ОК 6 – 8; ПК 4.1 - 5.3.</w:t>
      </w:r>
    </w:p>
    <w:p w:rsidR="00C8568D" w:rsidRPr="00C8568D" w:rsidRDefault="00C8568D" w:rsidP="00C8568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856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ОК 1. Понимать сущность и социальную значимость своей будущей профессии, проявлять к ней устойчивый интерес. </w:t>
      </w:r>
    </w:p>
    <w:p w:rsidR="00C8568D" w:rsidRPr="00C8568D" w:rsidRDefault="00C8568D" w:rsidP="00C8568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856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ОК 2. Организовывать собственную деятельность, выбирать типовые методы и способы выполнения профессиональных задач, оценивать их эффективность и качество. </w:t>
      </w:r>
    </w:p>
    <w:p w:rsidR="00C8568D" w:rsidRPr="00C8568D" w:rsidRDefault="00C8568D" w:rsidP="00C8568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8568D">
        <w:rPr>
          <w:rFonts w:ascii="Times New Roman" w:eastAsia="Times New Roman" w:hAnsi="Times New Roman" w:cs="Times New Roman"/>
          <w:sz w:val="24"/>
          <w:szCs w:val="24"/>
          <w:lang w:eastAsia="ar-SA"/>
        </w:rPr>
        <w:t>ОК 3. Принимать решения в стандартных и нестандартных ситуациях и нести за них ответственность.</w:t>
      </w:r>
    </w:p>
    <w:p w:rsidR="00C8568D" w:rsidRPr="00C8568D" w:rsidRDefault="00C8568D" w:rsidP="00C8568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856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ОК 4. 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 </w:t>
      </w:r>
    </w:p>
    <w:p w:rsidR="00C8568D" w:rsidRPr="00C8568D" w:rsidRDefault="00C8568D" w:rsidP="00C8568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8568D">
        <w:rPr>
          <w:rFonts w:ascii="Times New Roman" w:eastAsia="Times New Roman" w:hAnsi="Times New Roman" w:cs="Times New Roman"/>
          <w:sz w:val="24"/>
          <w:szCs w:val="24"/>
          <w:lang w:eastAsia="ar-SA"/>
        </w:rPr>
        <w:t>ОК 6. Работать в коллективе и команде, эффективно общаться с коллегами, руководством, потребителями.</w:t>
      </w:r>
    </w:p>
    <w:p w:rsidR="00C8568D" w:rsidRPr="00C8568D" w:rsidRDefault="00C8568D" w:rsidP="00C8568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856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ОК 7. Брать на себя ответственность за работу членов команды (подчиненных), результат выполнения заданий. </w:t>
      </w:r>
    </w:p>
    <w:p w:rsidR="00C8568D" w:rsidRPr="00C8568D" w:rsidRDefault="00C8568D" w:rsidP="00C8568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856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ОК 8. 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 </w:t>
      </w:r>
    </w:p>
    <w:p w:rsidR="00C8568D" w:rsidRPr="00C8568D" w:rsidRDefault="00C8568D" w:rsidP="00C8568D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856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ПК 4.1. Проводить анализ систем автоматического управления с учетом специфики технологических процессов.</w:t>
      </w:r>
    </w:p>
    <w:p w:rsidR="00C8568D" w:rsidRPr="00C8568D" w:rsidRDefault="00C8568D" w:rsidP="00C8568D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856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ПК 4.2. Выбирать приборы и средства автоматизации с учетом специфики технологических процессов.</w:t>
      </w:r>
    </w:p>
    <w:p w:rsidR="00C8568D" w:rsidRPr="00C8568D" w:rsidRDefault="00C8568D" w:rsidP="00C8568D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856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ПК 4.3.</w:t>
      </w:r>
      <w:r w:rsidRPr="00C8568D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C856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Составлять схемы специализированных узлов, блоков, устройств и </w:t>
      </w:r>
      <w:r w:rsidRPr="00C8568D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</w:t>
      </w:r>
      <w:r w:rsidRPr="00C856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автоматического управления.</w:t>
      </w:r>
    </w:p>
    <w:p w:rsidR="00C8568D" w:rsidRPr="00C8568D" w:rsidRDefault="00C8568D" w:rsidP="00C8568D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856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ПК 4.4. Рассчитывать параметры типовых схем и устройств.</w:t>
      </w:r>
    </w:p>
    <w:p w:rsidR="00C8568D" w:rsidRPr="00C8568D" w:rsidRDefault="00C8568D" w:rsidP="00C8568D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856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ПК 4.5. Оценивать и обеспечивать эргономические характеристики схем и систем автоматизации.</w:t>
      </w:r>
    </w:p>
    <w:p w:rsidR="00C8568D" w:rsidRPr="00C8568D" w:rsidRDefault="00C8568D" w:rsidP="00C8568D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68D">
        <w:rPr>
          <w:rFonts w:ascii="Times New Roman" w:eastAsia="Times New Roman" w:hAnsi="Times New Roman" w:cs="Times New Roman"/>
          <w:sz w:val="24"/>
          <w:szCs w:val="24"/>
          <w:lang w:eastAsia="ru-RU"/>
        </w:rPr>
        <w:t>ПК 5.1. Осуществлять контроль параметров качества систем автоматизации.</w:t>
      </w:r>
    </w:p>
    <w:p w:rsidR="00C8568D" w:rsidRPr="00C8568D" w:rsidRDefault="00C8568D" w:rsidP="00C8568D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68D">
        <w:rPr>
          <w:rFonts w:ascii="Times New Roman" w:eastAsia="Times New Roman" w:hAnsi="Times New Roman" w:cs="Times New Roman"/>
          <w:sz w:val="24"/>
          <w:szCs w:val="24"/>
          <w:lang w:eastAsia="ru-RU"/>
        </w:rPr>
        <w:t>ПК 5.2. Проводить анализ характеристик надежности систем автоматизации.</w:t>
      </w:r>
    </w:p>
    <w:p w:rsidR="00C8568D" w:rsidRPr="00C8568D" w:rsidRDefault="00C8568D" w:rsidP="00C8568D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68D">
        <w:rPr>
          <w:rFonts w:ascii="Times New Roman" w:eastAsia="Times New Roman" w:hAnsi="Times New Roman" w:cs="Times New Roman"/>
          <w:sz w:val="24"/>
          <w:szCs w:val="24"/>
          <w:lang w:eastAsia="ru-RU"/>
        </w:rPr>
        <w:t>ПК 5.3. Обеспечивать соответствие состояния средств и систем автоматизации требованиям надежности.</w:t>
      </w:r>
    </w:p>
    <w:p w:rsidR="00C8568D" w:rsidRPr="00C8568D" w:rsidRDefault="00C8568D" w:rsidP="00C856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56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Виды учебной работы и объем учебных часов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9"/>
        <w:gridCol w:w="1686"/>
      </w:tblGrid>
      <w:tr w:rsidR="00C8568D" w:rsidRPr="00C8568D" w:rsidTr="007B314E">
        <w:tc>
          <w:tcPr>
            <w:tcW w:w="7763" w:type="dxa"/>
            <w:shd w:val="clear" w:color="auto" w:fill="auto"/>
          </w:tcPr>
          <w:p w:rsidR="00C8568D" w:rsidRPr="00C8568D" w:rsidRDefault="00C8568D" w:rsidP="00C8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5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701" w:type="dxa"/>
            <w:shd w:val="clear" w:color="auto" w:fill="auto"/>
          </w:tcPr>
          <w:p w:rsidR="00C8568D" w:rsidRPr="00C8568D" w:rsidRDefault="00C8568D" w:rsidP="00C856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856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Объем часов</w:t>
            </w:r>
          </w:p>
          <w:p w:rsidR="00C8568D" w:rsidRPr="00C8568D" w:rsidRDefault="00C8568D" w:rsidP="00C856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56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очной формы</w:t>
            </w:r>
          </w:p>
        </w:tc>
      </w:tr>
      <w:tr w:rsidR="00C8568D" w:rsidRPr="00C8568D" w:rsidTr="007B314E">
        <w:tc>
          <w:tcPr>
            <w:tcW w:w="7763" w:type="dxa"/>
            <w:shd w:val="clear" w:color="auto" w:fill="auto"/>
          </w:tcPr>
          <w:p w:rsidR="00C8568D" w:rsidRPr="00C8568D" w:rsidRDefault="00C8568D" w:rsidP="00C856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5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Максимальная учебная нагрузка (всего)</w:t>
            </w:r>
          </w:p>
        </w:tc>
        <w:tc>
          <w:tcPr>
            <w:tcW w:w="1701" w:type="dxa"/>
            <w:shd w:val="clear" w:color="auto" w:fill="auto"/>
          </w:tcPr>
          <w:p w:rsidR="00C8568D" w:rsidRPr="00C8568D" w:rsidRDefault="00C8568D" w:rsidP="00C856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5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</w:t>
            </w:r>
          </w:p>
        </w:tc>
      </w:tr>
      <w:tr w:rsidR="00C8568D" w:rsidRPr="00C8568D" w:rsidTr="007B314E">
        <w:tc>
          <w:tcPr>
            <w:tcW w:w="7763" w:type="dxa"/>
            <w:shd w:val="clear" w:color="auto" w:fill="auto"/>
          </w:tcPr>
          <w:p w:rsidR="00C8568D" w:rsidRPr="00C8568D" w:rsidRDefault="00C8568D" w:rsidP="00C856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5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1701" w:type="dxa"/>
            <w:shd w:val="clear" w:color="auto" w:fill="auto"/>
          </w:tcPr>
          <w:p w:rsidR="00C8568D" w:rsidRPr="00C8568D" w:rsidRDefault="00C8568D" w:rsidP="00C856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5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</w:t>
            </w:r>
          </w:p>
        </w:tc>
      </w:tr>
      <w:tr w:rsidR="00C8568D" w:rsidRPr="00C8568D" w:rsidTr="007B314E">
        <w:tc>
          <w:tcPr>
            <w:tcW w:w="7763" w:type="dxa"/>
            <w:shd w:val="clear" w:color="auto" w:fill="auto"/>
          </w:tcPr>
          <w:p w:rsidR="00C8568D" w:rsidRPr="00C8568D" w:rsidRDefault="00C8568D" w:rsidP="00C856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56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01" w:type="dxa"/>
            <w:shd w:val="clear" w:color="auto" w:fill="auto"/>
          </w:tcPr>
          <w:p w:rsidR="00C8568D" w:rsidRPr="00C8568D" w:rsidRDefault="00C8568D" w:rsidP="00C856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8568D" w:rsidRPr="00C8568D" w:rsidTr="007B314E">
        <w:tc>
          <w:tcPr>
            <w:tcW w:w="7763" w:type="dxa"/>
            <w:shd w:val="clear" w:color="auto" w:fill="auto"/>
          </w:tcPr>
          <w:p w:rsidR="00C8568D" w:rsidRPr="00C8568D" w:rsidRDefault="00C8568D" w:rsidP="00C8568D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56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лабораторные работы</w:t>
            </w:r>
          </w:p>
        </w:tc>
        <w:tc>
          <w:tcPr>
            <w:tcW w:w="1701" w:type="dxa"/>
            <w:shd w:val="clear" w:color="auto" w:fill="auto"/>
          </w:tcPr>
          <w:p w:rsidR="00C8568D" w:rsidRPr="00C8568D" w:rsidRDefault="00C8568D" w:rsidP="00C856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8568D" w:rsidRPr="00C8568D" w:rsidTr="007B314E">
        <w:tc>
          <w:tcPr>
            <w:tcW w:w="7763" w:type="dxa"/>
            <w:shd w:val="clear" w:color="auto" w:fill="auto"/>
          </w:tcPr>
          <w:p w:rsidR="00C8568D" w:rsidRPr="00C8568D" w:rsidRDefault="00C8568D" w:rsidP="00C856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56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практические занятия</w:t>
            </w:r>
          </w:p>
        </w:tc>
        <w:tc>
          <w:tcPr>
            <w:tcW w:w="1701" w:type="dxa"/>
            <w:shd w:val="clear" w:color="auto" w:fill="auto"/>
          </w:tcPr>
          <w:p w:rsidR="00C8568D" w:rsidRPr="00C8568D" w:rsidRDefault="00C8568D" w:rsidP="00C856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5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</w:tc>
      </w:tr>
      <w:tr w:rsidR="00C8568D" w:rsidRPr="00C8568D" w:rsidTr="007B314E">
        <w:tc>
          <w:tcPr>
            <w:tcW w:w="7763" w:type="dxa"/>
            <w:shd w:val="clear" w:color="auto" w:fill="auto"/>
          </w:tcPr>
          <w:p w:rsidR="00C8568D" w:rsidRPr="00C8568D" w:rsidRDefault="00C8568D" w:rsidP="00C856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56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контрольные работы</w:t>
            </w:r>
          </w:p>
        </w:tc>
        <w:tc>
          <w:tcPr>
            <w:tcW w:w="1701" w:type="dxa"/>
            <w:shd w:val="clear" w:color="auto" w:fill="auto"/>
          </w:tcPr>
          <w:p w:rsidR="00C8568D" w:rsidRPr="00C8568D" w:rsidRDefault="00C8568D" w:rsidP="00C856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8568D" w:rsidRPr="00C8568D" w:rsidTr="007B314E">
        <w:tc>
          <w:tcPr>
            <w:tcW w:w="7763" w:type="dxa"/>
            <w:shd w:val="clear" w:color="auto" w:fill="auto"/>
          </w:tcPr>
          <w:p w:rsidR="00C8568D" w:rsidRPr="00C8568D" w:rsidRDefault="00C8568D" w:rsidP="00C856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5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1701" w:type="dxa"/>
            <w:shd w:val="clear" w:color="auto" w:fill="auto"/>
          </w:tcPr>
          <w:p w:rsidR="00C8568D" w:rsidRPr="00C8568D" w:rsidRDefault="00C8568D" w:rsidP="00C856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5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</w:t>
            </w:r>
          </w:p>
        </w:tc>
      </w:tr>
      <w:tr w:rsidR="00C8568D" w:rsidRPr="00C8568D" w:rsidTr="007B314E">
        <w:tc>
          <w:tcPr>
            <w:tcW w:w="9464" w:type="dxa"/>
            <w:gridSpan w:val="2"/>
            <w:shd w:val="clear" w:color="auto" w:fill="auto"/>
          </w:tcPr>
          <w:p w:rsidR="00C8568D" w:rsidRPr="00C8568D" w:rsidRDefault="00C8568D" w:rsidP="00C856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568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Промежуточная аттестация</w:t>
            </w:r>
            <w:r w:rsidRPr="00C856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в форме </w:t>
            </w:r>
            <w:r w:rsidRPr="00C85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экзамена</w:t>
            </w:r>
          </w:p>
        </w:tc>
      </w:tr>
    </w:tbl>
    <w:p w:rsidR="00C8568D" w:rsidRPr="00C8568D" w:rsidRDefault="00C8568D" w:rsidP="00C856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8568D" w:rsidRPr="00C8568D" w:rsidRDefault="00C8568D" w:rsidP="00C856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56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</w:t>
      </w:r>
      <w:r w:rsidRPr="00C856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учебной</w:t>
      </w:r>
      <w:r w:rsidRPr="00C856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дисциплины:</w:t>
      </w:r>
    </w:p>
    <w:p w:rsidR="00C8568D" w:rsidRPr="00C8568D" w:rsidRDefault="00C8568D" w:rsidP="00C8568D">
      <w:pPr>
        <w:spacing w:after="0" w:line="240" w:lineRule="auto"/>
        <w:ind w:firstLine="50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1 Основы дискретной математики</w:t>
      </w:r>
    </w:p>
    <w:p w:rsidR="00C8568D" w:rsidRPr="00C8568D" w:rsidRDefault="00C8568D" w:rsidP="00C8568D">
      <w:pPr>
        <w:spacing w:after="0" w:line="240" w:lineRule="auto"/>
        <w:ind w:firstLine="50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1.1 Множества и отношения</w:t>
      </w:r>
    </w:p>
    <w:p w:rsidR="00C8568D" w:rsidRPr="00C8568D" w:rsidRDefault="00C8568D" w:rsidP="00C8568D">
      <w:pPr>
        <w:spacing w:after="0" w:line="240" w:lineRule="auto"/>
        <w:ind w:firstLine="50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2. Основы линейной алгебры</w:t>
      </w:r>
    </w:p>
    <w:p w:rsidR="00C8568D" w:rsidRPr="00C8568D" w:rsidRDefault="00C8568D" w:rsidP="00C8568D">
      <w:pPr>
        <w:spacing w:after="0" w:line="240" w:lineRule="auto"/>
        <w:ind w:firstLine="50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2.1 Матрицы и определители</w:t>
      </w:r>
    </w:p>
    <w:p w:rsidR="00C8568D" w:rsidRPr="00C8568D" w:rsidRDefault="00C8568D" w:rsidP="00C8568D">
      <w:pPr>
        <w:spacing w:after="0" w:line="240" w:lineRule="auto"/>
        <w:ind w:firstLine="50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2.2 Системы линейных уравнений</w:t>
      </w:r>
    </w:p>
    <w:p w:rsidR="00C8568D" w:rsidRPr="00C8568D" w:rsidRDefault="00C8568D" w:rsidP="00C8568D">
      <w:pPr>
        <w:spacing w:after="0" w:line="240" w:lineRule="auto"/>
        <w:ind w:firstLine="50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3 Основы математического анализа</w:t>
      </w:r>
    </w:p>
    <w:p w:rsidR="00C8568D" w:rsidRPr="00C8568D" w:rsidRDefault="00C8568D" w:rsidP="00C8568D">
      <w:pPr>
        <w:spacing w:after="0" w:line="240" w:lineRule="auto"/>
        <w:ind w:firstLine="50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3. 1 Пределы и непрерывность. </w:t>
      </w:r>
    </w:p>
    <w:p w:rsidR="00C8568D" w:rsidRPr="00C8568D" w:rsidRDefault="00C8568D" w:rsidP="00C8568D">
      <w:pPr>
        <w:spacing w:after="0" w:line="240" w:lineRule="auto"/>
        <w:ind w:firstLine="50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3.2 Основы теории комплексных чисел</w:t>
      </w:r>
    </w:p>
    <w:p w:rsidR="00C8568D" w:rsidRPr="00C8568D" w:rsidRDefault="00C8568D" w:rsidP="00C8568D">
      <w:pPr>
        <w:spacing w:after="0" w:line="240" w:lineRule="auto"/>
        <w:ind w:firstLine="50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4 Математический анализ</w:t>
      </w:r>
    </w:p>
    <w:p w:rsidR="00C8568D" w:rsidRPr="00C8568D" w:rsidRDefault="00C8568D" w:rsidP="00C8568D">
      <w:pPr>
        <w:spacing w:after="0" w:line="240" w:lineRule="auto"/>
        <w:ind w:firstLine="50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4.1 Производная и ее приложения</w:t>
      </w:r>
    </w:p>
    <w:p w:rsidR="00C8568D" w:rsidRPr="00C8568D" w:rsidRDefault="00C8568D" w:rsidP="00C8568D">
      <w:pPr>
        <w:spacing w:after="0" w:line="240" w:lineRule="auto"/>
        <w:ind w:firstLine="50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4.2 Интеграл и его приложения</w:t>
      </w:r>
    </w:p>
    <w:p w:rsidR="00C8568D" w:rsidRPr="00C8568D" w:rsidRDefault="00C8568D" w:rsidP="00C8568D">
      <w:pPr>
        <w:spacing w:after="0" w:line="240" w:lineRule="auto"/>
        <w:ind w:firstLine="50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*Тема 4.3 Обыкновенные дифференциальные уравнения. Ряды.</w:t>
      </w:r>
    </w:p>
    <w:p w:rsidR="00C8568D" w:rsidRPr="00C8568D" w:rsidRDefault="00C8568D" w:rsidP="00C8568D">
      <w:pPr>
        <w:spacing w:after="0" w:line="240" w:lineRule="auto"/>
        <w:ind w:firstLine="50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5. Основы теории вероятностей и математической статистики</w:t>
      </w:r>
    </w:p>
    <w:p w:rsidR="00C8568D" w:rsidRPr="00C8568D" w:rsidRDefault="00C8568D" w:rsidP="00C8568D">
      <w:pPr>
        <w:spacing w:after="0" w:line="240" w:lineRule="auto"/>
        <w:ind w:firstLine="50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5.1 Вероятность. </w:t>
      </w:r>
    </w:p>
    <w:p w:rsidR="00C8568D" w:rsidRPr="00C8568D" w:rsidRDefault="00C8568D" w:rsidP="00C8568D">
      <w:pPr>
        <w:spacing w:after="0" w:line="240" w:lineRule="auto"/>
        <w:ind w:firstLine="50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Теоремы сложения и умножения вероятностей </w:t>
      </w:r>
    </w:p>
    <w:p w:rsidR="00C8568D" w:rsidRPr="00C8568D" w:rsidRDefault="00C8568D" w:rsidP="00C8568D">
      <w:pPr>
        <w:spacing w:after="0" w:line="240" w:lineRule="auto"/>
        <w:ind w:firstLine="50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5.2 Случайные величины</w:t>
      </w:r>
    </w:p>
    <w:p w:rsidR="00C8568D" w:rsidRPr="00C8568D" w:rsidRDefault="00C8568D" w:rsidP="00C8568D">
      <w:pPr>
        <w:spacing w:after="0" w:line="240" w:lineRule="auto"/>
        <w:ind w:firstLine="50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45619" w:rsidRDefault="00845619">
      <w:bookmarkStart w:id="0" w:name="_GoBack"/>
      <w:bookmarkEnd w:id="0"/>
    </w:p>
    <w:sectPr w:rsidR="008456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0837" w:rsidRDefault="00300837" w:rsidP="00C8568D">
      <w:pPr>
        <w:spacing w:after="0" w:line="240" w:lineRule="auto"/>
      </w:pPr>
      <w:r>
        <w:separator/>
      </w:r>
    </w:p>
  </w:endnote>
  <w:endnote w:type="continuationSeparator" w:id="0">
    <w:p w:rsidR="00300837" w:rsidRDefault="00300837" w:rsidP="00C856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0837" w:rsidRDefault="00300837" w:rsidP="00C8568D">
      <w:pPr>
        <w:spacing w:after="0" w:line="240" w:lineRule="auto"/>
      </w:pPr>
      <w:r>
        <w:separator/>
      </w:r>
    </w:p>
  </w:footnote>
  <w:footnote w:type="continuationSeparator" w:id="0">
    <w:p w:rsidR="00300837" w:rsidRDefault="00300837" w:rsidP="00C8568D">
      <w:pPr>
        <w:spacing w:after="0" w:line="240" w:lineRule="auto"/>
      </w:pPr>
      <w:r>
        <w:continuationSeparator/>
      </w:r>
    </w:p>
  </w:footnote>
  <w:footnote w:id="1">
    <w:p w:rsidR="00C8568D" w:rsidRDefault="00C8568D" w:rsidP="00C8568D">
      <w:pPr>
        <w:pStyle w:val="a3"/>
      </w:pPr>
      <w:r>
        <w:rPr>
          <w:rStyle w:val="a5"/>
        </w:rPr>
        <w:footnoteRef/>
      </w:r>
      <w:r>
        <w:t xml:space="preserve"> «</w:t>
      </w:r>
      <w:r w:rsidRPr="00A31FA7">
        <w:t>У</w:t>
      </w:r>
      <w:r>
        <w:t>меть», «знать»</w:t>
      </w:r>
      <w:r w:rsidRPr="00A31FA7">
        <w:t>, введенные за счет 16 часов вариатив</w:t>
      </w:r>
      <w:r>
        <w:t>ной части направлены на расшире</w:t>
      </w:r>
      <w:r w:rsidRPr="00A31FA7">
        <w:t>ние учебного материала.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3110C2"/>
    <w:multiLevelType w:val="hybridMultilevel"/>
    <w:tmpl w:val="C2561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09661F"/>
    <w:multiLevelType w:val="hybridMultilevel"/>
    <w:tmpl w:val="16C014D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301"/>
    <w:rsid w:val="00300837"/>
    <w:rsid w:val="00845619"/>
    <w:rsid w:val="00B21301"/>
    <w:rsid w:val="00C85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FC89E7-40BB-4DE7-BDAB-C25525EE7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8568D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8568D"/>
    <w:rPr>
      <w:sz w:val="20"/>
      <w:szCs w:val="20"/>
    </w:rPr>
  </w:style>
  <w:style w:type="character" w:styleId="a5">
    <w:name w:val="footnote reference"/>
    <w:semiHidden/>
    <w:rsid w:val="00C8568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536</Words>
  <Characters>3056</Characters>
  <Application>Microsoft Office Word</Application>
  <DocSecurity>0</DocSecurity>
  <Lines>25</Lines>
  <Paragraphs>7</Paragraphs>
  <ScaleCrop>false</ScaleCrop>
  <Company>diakov.net</Company>
  <LinksUpToDate>false</LinksUpToDate>
  <CharactersWithSpaces>3585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2018-10-03T08:10:00Z</dcterms:created>
  <dcterms:modified xsi:type="dcterms:W3CDTF">2018-10-03T08:10:00Z</dcterms:modified>
</cp:coreProperties>
</file>