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ED" w:rsidRPr="00E02FED" w:rsidRDefault="00E02FED" w:rsidP="00E0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 учебной дисциплины</w:t>
      </w:r>
    </w:p>
    <w:p w:rsidR="00E02FED" w:rsidRPr="00E02FED" w:rsidRDefault="00E02FED" w:rsidP="00E0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 10. Электрические машины</w:t>
      </w:r>
    </w:p>
    <w:p w:rsidR="00E02FED" w:rsidRPr="00E02FED" w:rsidRDefault="00E02FED" w:rsidP="00E02FE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общепрофессиональным дисциплинам и входит в профессиональный цикл программы подготовки специалистов среднего звена СПО.</w:t>
      </w:r>
    </w:p>
    <w:p w:rsidR="00E02FED" w:rsidRPr="00E02FED" w:rsidRDefault="00E02FED" w:rsidP="00E02F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2FED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</w:t>
      </w:r>
      <w:r w:rsidRPr="00E0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E02FED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дисциплины.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2FED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E0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02FED" w:rsidRPr="00E02FED" w:rsidRDefault="00E02FED" w:rsidP="00E02FE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2FED">
        <w:rPr>
          <w:rFonts w:ascii="Times New Roman" w:eastAsia="Calibri" w:hAnsi="Times New Roman" w:cs="Times New Roman"/>
          <w:sz w:val="24"/>
          <w:szCs w:val="24"/>
        </w:rPr>
        <w:t>подбирать по справочным материалам электрические машины для заданных условий эксплуатации;</w:t>
      </w:r>
    </w:p>
    <w:p w:rsidR="00E02FED" w:rsidRPr="00E02FED" w:rsidRDefault="00E02FED" w:rsidP="00E02F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02FED">
        <w:rPr>
          <w:rFonts w:ascii="Times New Roman" w:eastAsia="Calibri" w:hAnsi="Times New Roman" w:cs="Times New Roman"/>
          <w:sz w:val="24"/>
          <w:szCs w:val="24"/>
        </w:rPr>
        <w:t>*</w:t>
      </w:r>
      <w:r w:rsidRPr="00E02FE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E02FED">
        <w:rPr>
          <w:rFonts w:ascii="Times New Roman" w:eastAsia="Calibri" w:hAnsi="Times New Roman" w:cs="Times New Roman"/>
          <w:sz w:val="24"/>
          <w:szCs w:val="24"/>
        </w:rPr>
        <w:t>- выполнять эксперименты по лабораторному исследованию электрических машин и трансформаторов;</w:t>
      </w:r>
    </w:p>
    <w:p w:rsidR="00E02FED" w:rsidRPr="00E02FED" w:rsidRDefault="00E02FED" w:rsidP="00E02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2FED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E02FED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E02FED" w:rsidRPr="00E02FED" w:rsidRDefault="00E02FED" w:rsidP="00E02F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параметры, характеристики и особенности различных видов электрических машин;</w:t>
      </w:r>
    </w:p>
    <w:p w:rsidR="00E02FED" w:rsidRPr="00E02FED" w:rsidRDefault="00E02FED" w:rsidP="00E02F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ru-RU"/>
        </w:rPr>
        <w:t>*- конструкцию, принцип действия, эксплуатационные свойства и область применения трансформаторов и электрических машин.</w:t>
      </w:r>
    </w:p>
    <w:p w:rsidR="00E02FED" w:rsidRPr="00E02FED" w:rsidRDefault="00E02FED" w:rsidP="00E02FED">
      <w:pPr>
        <w:spacing w:after="0" w:line="240" w:lineRule="auto"/>
        <w:ind w:firstLine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способствует формированию общих и профессиональных компетенций (ОК и ПК): </w:t>
      </w:r>
      <w:r w:rsidRPr="00E02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1 – 9; ПК 1.1 - 1.3.</w:t>
      </w:r>
    </w:p>
    <w:p w:rsidR="00E02FED" w:rsidRPr="00E02FED" w:rsidRDefault="00E02FED" w:rsidP="00E02F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 Понимать сущность и социальную значимость своей будущей профессии, проявлять к ней устойчивый интерес. </w:t>
      </w:r>
    </w:p>
    <w:p w:rsidR="00E02FED" w:rsidRPr="00E02FED" w:rsidRDefault="00E02FED" w:rsidP="00E02F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E02FED" w:rsidRPr="00E02FED" w:rsidRDefault="00E02FED" w:rsidP="00E02F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E02FED" w:rsidRPr="00E02FED" w:rsidRDefault="00E02FED" w:rsidP="00E02F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02FED" w:rsidRPr="00E02FED" w:rsidRDefault="00E02FED" w:rsidP="00E02F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 Использовать информационно-коммуникационные технологии в профессиональной деятельности. </w:t>
      </w:r>
    </w:p>
    <w:p w:rsidR="00E02FED" w:rsidRPr="00E02FED" w:rsidRDefault="00E02FED" w:rsidP="00E02F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E02FED" w:rsidRPr="00E02FED" w:rsidRDefault="00E02FED" w:rsidP="00E02F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7. Брать на себя ответственность за работу членов команды (подчиненных), результат выполнения заданий. </w:t>
      </w:r>
    </w:p>
    <w:p w:rsidR="00E02FED" w:rsidRPr="00E02FED" w:rsidRDefault="00E02FED" w:rsidP="00E02F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02FED" w:rsidRPr="00E02FED" w:rsidRDefault="00E02FED" w:rsidP="00E02F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9. Ориентироваться в условиях частой смены технологий в профессиональной деятельности. </w:t>
      </w:r>
    </w:p>
    <w:p w:rsidR="00E02FED" w:rsidRPr="00E02FED" w:rsidRDefault="00E02FED" w:rsidP="00E02F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1.1. Проводить анализ работоспособности измерительных приборов и средств автоматизации</w:t>
      </w:r>
      <w:r w:rsidRPr="00E02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FED" w:rsidRPr="00E02FED" w:rsidRDefault="00E02FED" w:rsidP="00E02F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1.2. Диагностировать измерительные приборы и средства автоматического управления.</w:t>
      </w:r>
    </w:p>
    <w:p w:rsidR="00E02FED" w:rsidRPr="00E02FED" w:rsidRDefault="00E02FED" w:rsidP="00E02F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1.3. Производить поверку измерительных приборов и средств автоматизации.</w:t>
      </w:r>
    </w:p>
    <w:p w:rsidR="00E02FED" w:rsidRPr="00E02FED" w:rsidRDefault="00E02FED" w:rsidP="00E02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E02FED" w:rsidRPr="00E02FED" w:rsidTr="007B314E">
        <w:tc>
          <w:tcPr>
            <w:tcW w:w="7621" w:type="dxa"/>
            <w:shd w:val="clear" w:color="auto" w:fill="auto"/>
          </w:tcPr>
          <w:p w:rsidR="00E02FED" w:rsidRPr="00E02FED" w:rsidRDefault="00E02FED" w:rsidP="00E0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E02FED" w:rsidRPr="00E02FED" w:rsidRDefault="00E02FED" w:rsidP="00E0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E02FED" w:rsidRPr="00E02FED" w:rsidRDefault="00E02FED" w:rsidP="00E02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очной формы</w:t>
            </w:r>
          </w:p>
        </w:tc>
      </w:tr>
      <w:tr w:rsidR="00E02FED" w:rsidRPr="00E02FED" w:rsidTr="007B314E">
        <w:tc>
          <w:tcPr>
            <w:tcW w:w="7621" w:type="dxa"/>
            <w:shd w:val="clear" w:color="auto" w:fill="auto"/>
          </w:tcPr>
          <w:p w:rsidR="00E02FED" w:rsidRPr="00E02FED" w:rsidRDefault="00E02FED" w:rsidP="00E0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E02FED" w:rsidRPr="00E02FED" w:rsidRDefault="00E02FED" w:rsidP="00E02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E02FED" w:rsidRPr="00E02FED" w:rsidTr="007B314E">
        <w:tc>
          <w:tcPr>
            <w:tcW w:w="7621" w:type="dxa"/>
            <w:shd w:val="clear" w:color="auto" w:fill="auto"/>
          </w:tcPr>
          <w:p w:rsidR="00E02FED" w:rsidRPr="00E02FED" w:rsidRDefault="00E02FED" w:rsidP="00E02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E02FED" w:rsidRPr="00E02FED" w:rsidRDefault="00E02FED" w:rsidP="00E02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E02FED" w:rsidRPr="00E02FED" w:rsidTr="007B314E">
        <w:tc>
          <w:tcPr>
            <w:tcW w:w="7621" w:type="dxa"/>
            <w:shd w:val="clear" w:color="auto" w:fill="auto"/>
          </w:tcPr>
          <w:p w:rsidR="00E02FED" w:rsidRPr="00E02FED" w:rsidRDefault="00E02FED" w:rsidP="00E02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E02FED" w:rsidRPr="00E02FED" w:rsidRDefault="00E02FED" w:rsidP="00E02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ED" w:rsidRPr="00E02FED" w:rsidTr="007B314E">
        <w:tc>
          <w:tcPr>
            <w:tcW w:w="7621" w:type="dxa"/>
            <w:shd w:val="clear" w:color="auto" w:fill="auto"/>
          </w:tcPr>
          <w:p w:rsidR="00E02FED" w:rsidRPr="00E02FED" w:rsidRDefault="00E02FED" w:rsidP="00E02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E02FED" w:rsidRPr="00E02FED" w:rsidRDefault="00E02FED" w:rsidP="00E02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E02FED" w:rsidRPr="00E02FED" w:rsidTr="007B314E">
        <w:tc>
          <w:tcPr>
            <w:tcW w:w="7621" w:type="dxa"/>
            <w:shd w:val="clear" w:color="auto" w:fill="auto"/>
          </w:tcPr>
          <w:p w:rsidR="00E02FED" w:rsidRPr="00E02FED" w:rsidRDefault="00E02FED" w:rsidP="00E02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E02FED" w:rsidRPr="00E02FED" w:rsidRDefault="00E02FED" w:rsidP="00E02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02FED" w:rsidRPr="00E02FED" w:rsidTr="007B314E">
        <w:tc>
          <w:tcPr>
            <w:tcW w:w="7621" w:type="dxa"/>
            <w:shd w:val="clear" w:color="auto" w:fill="auto"/>
          </w:tcPr>
          <w:p w:rsidR="00E02FED" w:rsidRPr="00E02FED" w:rsidRDefault="00E02FED" w:rsidP="00E02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E02FED" w:rsidRPr="00E02FED" w:rsidRDefault="00E02FED" w:rsidP="00E02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FED" w:rsidRPr="00E02FED" w:rsidTr="007B314E">
        <w:tc>
          <w:tcPr>
            <w:tcW w:w="7621" w:type="dxa"/>
            <w:shd w:val="clear" w:color="auto" w:fill="auto"/>
          </w:tcPr>
          <w:p w:rsidR="00E02FED" w:rsidRPr="00E02FED" w:rsidRDefault="00E02FED" w:rsidP="00E02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  <w:p w:rsidR="00E02FED" w:rsidRPr="00E02FED" w:rsidRDefault="00E02FED" w:rsidP="00E02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с конспектом;</w:t>
            </w:r>
          </w:p>
          <w:p w:rsidR="00E02FED" w:rsidRPr="00E02FED" w:rsidRDefault="00E02FED" w:rsidP="00E02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практическим занятиям и лабораторным работам;</w:t>
            </w:r>
          </w:p>
          <w:p w:rsidR="00E02FED" w:rsidRPr="00E02FED" w:rsidRDefault="00E02FED" w:rsidP="00E02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-завершение оформления отчетов по практическим занятиям</w:t>
            </w:r>
            <w:r w:rsidRPr="00E0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лабораторным работам (в том числе с использованием компьютера);</w:t>
            </w:r>
          </w:p>
          <w:p w:rsidR="00E02FED" w:rsidRPr="00E02FED" w:rsidRDefault="00E02FED" w:rsidP="00E02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с учебной (основной и дополнительной) литературой;</w:t>
            </w:r>
          </w:p>
          <w:p w:rsidR="00E02FED" w:rsidRPr="00E02FED" w:rsidRDefault="00E02FED" w:rsidP="00E02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-подготовка к текущему контролю результатов обучения (устному, письменному опросам, тестированию и др.);</w:t>
            </w:r>
          </w:p>
          <w:p w:rsidR="00E02FED" w:rsidRPr="00E02FED" w:rsidRDefault="00E02FED" w:rsidP="00E02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-работа в сети Интернет.</w:t>
            </w:r>
          </w:p>
        </w:tc>
        <w:tc>
          <w:tcPr>
            <w:tcW w:w="1701" w:type="dxa"/>
            <w:shd w:val="clear" w:color="auto" w:fill="auto"/>
          </w:tcPr>
          <w:p w:rsidR="00E02FED" w:rsidRPr="00E02FED" w:rsidRDefault="00E02FED" w:rsidP="00E02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E02FED" w:rsidRPr="00E02FED" w:rsidTr="007B314E">
        <w:tc>
          <w:tcPr>
            <w:tcW w:w="9322" w:type="dxa"/>
            <w:gridSpan w:val="2"/>
            <w:shd w:val="clear" w:color="auto" w:fill="auto"/>
          </w:tcPr>
          <w:p w:rsidR="00E02FED" w:rsidRPr="00E02FED" w:rsidRDefault="00E02FED" w:rsidP="00E02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F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E02F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форме </w:t>
            </w:r>
            <w:r w:rsidRPr="00E02F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экзамена</w:t>
            </w:r>
          </w:p>
        </w:tc>
      </w:tr>
    </w:tbl>
    <w:p w:rsidR="00E02FED" w:rsidRPr="00E02FED" w:rsidRDefault="00E02FED" w:rsidP="00E02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FED" w:rsidRPr="00E02FED" w:rsidRDefault="00E02FED" w:rsidP="00E02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E0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</w:t>
      </w:r>
      <w:r w:rsidRPr="00E02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Трансформаторы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1.1. Устройство, принцип действия и рабочие процессы однофазного трансформатора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1.2 Трехфазный трансформатор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1.3 Параллельная работа трансформаторов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1.4 Автотрансформатор, </w:t>
      </w:r>
      <w:proofErr w:type="spellStart"/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трехобмоточный</w:t>
      </w:r>
      <w:proofErr w:type="spellEnd"/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трансформатор и трансформаторы специального назначения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Электрические машины переменного тока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2.1 Общие вопросы теории </w:t>
      </w:r>
      <w:proofErr w:type="spellStart"/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бесколлекторных</w:t>
      </w:r>
      <w:proofErr w:type="spellEnd"/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 переменного тока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2.2 Асинхронные машины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2.3 Асинхронные машины специального назначения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2.4 Синхронные машины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2.5 Синхронные машины специального назначения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Электрические машины постоянного тока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3.1 Принцип действия и устройство электрических машин постоянного тока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3.2 Магнитное поле машин постоянного тока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3.3 Коммутация в машинах постоянного тока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3.4 Генераторы постоянного тока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3.5 Двигатели постоянного тока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3.6 Машины постоянного тока специального назначения</w:t>
      </w:r>
    </w:p>
    <w:p w:rsidR="00E02FED" w:rsidRPr="00E02FED" w:rsidRDefault="00E02FED" w:rsidP="00E02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619" w:rsidRDefault="00845619">
      <w:bookmarkStart w:id="0" w:name="_GoBack"/>
      <w:bookmarkEnd w:id="0"/>
    </w:p>
    <w:sectPr w:rsidR="0084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EC4" w:rsidRDefault="00731EC4" w:rsidP="00E02FED">
      <w:pPr>
        <w:spacing w:after="0" w:line="240" w:lineRule="auto"/>
      </w:pPr>
      <w:r>
        <w:separator/>
      </w:r>
    </w:p>
  </w:endnote>
  <w:endnote w:type="continuationSeparator" w:id="0">
    <w:p w:rsidR="00731EC4" w:rsidRDefault="00731EC4" w:rsidP="00E0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EC4" w:rsidRDefault="00731EC4" w:rsidP="00E02FED">
      <w:pPr>
        <w:spacing w:after="0" w:line="240" w:lineRule="auto"/>
      </w:pPr>
      <w:r>
        <w:separator/>
      </w:r>
    </w:p>
  </w:footnote>
  <w:footnote w:type="continuationSeparator" w:id="0">
    <w:p w:rsidR="00731EC4" w:rsidRDefault="00731EC4" w:rsidP="00E02FED">
      <w:pPr>
        <w:spacing w:after="0" w:line="240" w:lineRule="auto"/>
      </w:pPr>
      <w:r>
        <w:continuationSeparator/>
      </w:r>
    </w:p>
  </w:footnote>
  <w:footnote w:id="1">
    <w:p w:rsidR="00E02FED" w:rsidRDefault="00E02FED" w:rsidP="00E02FED">
      <w:pPr>
        <w:pStyle w:val="a3"/>
      </w:pPr>
      <w:r>
        <w:rPr>
          <w:rStyle w:val="a5"/>
        </w:rPr>
        <w:footnoteRef/>
      </w:r>
      <w:r>
        <w:t xml:space="preserve"> «уметь», «знать» введены за счёт 29 часов вариативной части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19C3"/>
    <w:multiLevelType w:val="hybridMultilevel"/>
    <w:tmpl w:val="DFE2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07"/>
    <w:rsid w:val="00731EC4"/>
    <w:rsid w:val="00845619"/>
    <w:rsid w:val="00CE6D07"/>
    <w:rsid w:val="00E0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285E-A838-4FDC-988C-545619B9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2F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FED"/>
    <w:rPr>
      <w:sz w:val="20"/>
      <w:szCs w:val="20"/>
    </w:rPr>
  </w:style>
  <w:style w:type="character" w:styleId="a5">
    <w:name w:val="footnote reference"/>
    <w:semiHidden/>
    <w:rsid w:val="00E02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>diakov.net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2018-10-03T08:20:00Z</dcterms:created>
  <dcterms:modified xsi:type="dcterms:W3CDTF">2018-10-03T08:20:00Z</dcterms:modified>
</cp:coreProperties>
</file>