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BB" w:rsidRPr="00EF5CBB" w:rsidRDefault="00EF5CBB" w:rsidP="00EF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EF5CBB" w:rsidRPr="00EF5CBB" w:rsidRDefault="00EF5CBB" w:rsidP="00EF5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F5C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13. Электрооборудование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5CBB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EF5CBB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расчет, определять сечение проводников в сетях напряжением до 1000 В;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учет и контроль над расходом электроэнергии на предприятиях отрасли;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мощность и выбирать электродвигатель для основных технологических машин;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магнитные пускатели, тепловые реле и автоматические выключатели;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 схемы с релейно-контакторным управлением;</w:t>
      </w:r>
    </w:p>
    <w:p w:rsidR="00EF5CBB" w:rsidRPr="00EF5CBB" w:rsidRDefault="00EF5CBB" w:rsidP="00EF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сечение питающих и распределительных линий электроосвещения;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F5CB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схемы распределения электроэнергии напряжением до 1000 В;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основное оборудование трансформаторной подстанции;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структуру нормы расхода электрической энергии;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требования, предъявляемые к электрооборудованию и его монтажу;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составные элементы электропривода;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назначение и классификация аппаратов управления и защиты;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требования, предъявляемые к схемам управления технологическими машинами;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электрооборудование сварочных установок;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основное электрооборудование лифтов;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назначение и устройство компрессоров, насосных установок, вентиляторов в котельной;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виды электрического освещения и требования к электроосветительным установкам;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принцип размещения светильников и нормы освещенности на предприятиях отрасли;</w:t>
      </w:r>
    </w:p>
    <w:p w:rsidR="00EF5CBB" w:rsidRPr="00EF5CBB" w:rsidRDefault="00EF5CBB" w:rsidP="00EF5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CBB">
        <w:rPr>
          <w:rFonts w:ascii="Times New Roman" w:eastAsia="Calibri" w:hAnsi="Times New Roman" w:cs="Times New Roman"/>
          <w:sz w:val="24"/>
          <w:szCs w:val="24"/>
        </w:rPr>
        <w:t>- технику безопасности при обслуживании электроустановок.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BB" w:rsidRPr="00EF5CBB" w:rsidRDefault="00EF5CBB" w:rsidP="00EF5CBB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 ОК 1. – ОК 9. ПК </w:t>
      </w:r>
      <w:proofErr w:type="gramStart"/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2.2.,</w:t>
      </w:r>
      <w:proofErr w:type="gramEnd"/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 3.2., ПК 3.3.:</w:t>
      </w:r>
    </w:p>
    <w:p w:rsidR="00EF5CBB" w:rsidRPr="00EF5CBB" w:rsidRDefault="00EF5CBB" w:rsidP="00EF5CBB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F5CBB" w:rsidRPr="00EF5CBB" w:rsidRDefault="00EF5CBB" w:rsidP="00EF5C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EF5CBB" w:rsidRPr="00EF5CBB" w:rsidRDefault="00EF5CBB" w:rsidP="00EF5C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 2.2. Проводить ремонт технических средств и систем автоматического управления.</w:t>
      </w:r>
    </w:p>
    <w:p w:rsidR="00EF5CBB" w:rsidRPr="00EF5CBB" w:rsidRDefault="00EF5CBB" w:rsidP="00EF5C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EF5CBB" w:rsidRPr="00EF5CBB" w:rsidRDefault="00EF5CBB" w:rsidP="00EF5C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EF5CBB" w:rsidRPr="00EF5CBB" w:rsidRDefault="00EF5CBB" w:rsidP="00EF5C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</w:t>
      </w:r>
      <w:proofErr w:type="spellEnd"/>
      <w:r w:rsidRPr="00EF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средств и систем автоматизации требованиям надежности.</w:t>
      </w:r>
    </w:p>
    <w:p w:rsidR="00EF5CBB" w:rsidRPr="00EF5CBB" w:rsidRDefault="00EF5CBB" w:rsidP="00EF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1546"/>
      </w:tblGrid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5CBB" w:rsidRPr="00EF5CBB" w:rsidTr="007B314E">
        <w:tc>
          <w:tcPr>
            <w:tcW w:w="7905" w:type="dxa"/>
            <w:shd w:val="clear" w:color="auto" w:fill="auto"/>
          </w:tcPr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занятиям и лабораторным работам;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-завершение оформления отчетов по практическим занятиям и </w:t>
            </w:r>
            <w:proofErr w:type="spellStart"/>
            <w:proofErr w:type="gramStart"/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</w:t>
            </w:r>
            <w:proofErr w:type="spellEnd"/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-торным</w:t>
            </w:r>
            <w:proofErr w:type="gramEnd"/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работам 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учебной (основной и дополнительной) литературой;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текущему контролю результатов обучения (устному опросу)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в сети Интернет.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рефератов, докладов, сообщений.</w:t>
            </w:r>
          </w:p>
          <w:p w:rsidR="00EF5CBB" w:rsidRPr="00EF5CBB" w:rsidRDefault="00EF5CBB" w:rsidP="00EF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дифференцированному зачёту</w:t>
            </w:r>
          </w:p>
        </w:tc>
        <w:tc>
          <w:tcPr>
            <w:tcW w:w="1559" w:type="dxa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F5CBB" w:rsidRPr="00EF5CBB" w:rsidTr="007B314E">
        <w:tc>
          <w:tcPr>
            <w:tcW w:w="9464" w:type="dxa"/>
            <w:gridSpan w:val="2"/>
            <w:shd w:val="clear" w:color="auto" w:fill="auto"/>
          </w:tcPr>
          <w:p w:rsidR="00EF5CBB" w:rsidRPr="00EF5CBB" w:rsidRDefault="00EF5CBB" w:rsidP="00EF5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EF5C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EF5CB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EF5CBB" w:rsidRPr="00EF5CBB" w:rsidRDefault="00EF5CBB" w:rsidP="00EF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BB" w:rsidRPr="00EF5CBB" w:rsidRDefault="00EF5CBB" w:rsidP="00EF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EF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EF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Электроснабжение предприятий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Распределение электрической энергии на предприятиях отрасли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 Электрические сети напряжением до 1000В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Трансформаторные подстанции и их оборудование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1.4 Учет и нормирование электрической энергии. Пути ее экономии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Электрооборудование предприятий отрасли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Особенности устройства и эксплуатации электрооборудования предприятий отрасли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Электропривод технологического оборудования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2.3 Электрические аппараты управления и защиты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2.4 Схемы управления электроприводами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2.5 Электрооборудование сварочных установок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2.6 Электрооборудование грузовых и пассажирских лифтов, грузоподъемных машин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2.7 Электрооборудование </w:t>
      </w:r>
      <w:proofErr w:type="spellStart"/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энергоцехов</w:t>
      </w:r>
      <w:proofErr w:type="spellEnd"/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компрессорных, насосных станций и котельных установок 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2.8 Расчет электрического освещения и электрических линий</w:t>
      </w: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2.9 Техника безопасности при обслуживании электроустановок. </w:t>
      </w:r>
      <w:proofErr w:type="spellStart"/>
      <w:r w:rsidRPr="00EF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Пожароопасность</w:t>
      </w:r>
      <w:proofErr w:type="spellEnd"/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CBB" w:rsidRPr="00EF5CBB" w:rsidRDefault="00EF5CBB" w:rsidP="00EF5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DA" w:rsidRDefault="00A656DA" w:rsidP="00EF5CBB">
      <w:pPr>
        <w:spacing w:after="0" w:line="240" w:lineRule="auto"/>
      </w:pPr>
      <w:r>
        <w:separator/>
      </w:r>
    </w:p>
  </w:endnote>
  <w:endnote w:type="continuationSeparator" w:id="0">
    <w:p w:rsidR="00A656DA" w:rsidRDefault="00A656DA" w:rsidP="00EF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DA" w:rsidRDefault="00A656DA" w:rsidP="00EF5CBB">
      <w:pPr>
        <w:spacing w:after="0" w:line="240" w:lineRule="auto"/>
      </w:pPr>
      <w:r>
        <w:separator/>
      </w:r>
    </w:p>
  </w:footnote>
  <w:footnote w:type="continuationSeparator" w:id="0">
    <w:p w:rsidR="00A656DA" w:rsidRDefault="00A656DA" w:rsidP="00EF5CBB">
      <w:pPr>
        <w:spacing w:after="0" w:line="240" w:lineRule="auto"/>
      </w:pPr>
      <w:r>
        <w:continuationSeparator/>
      </w:r>
    </w:p>
  </w:footnote>
  <w:footnote w:id="1">
    <w:p w:rsidR="00EF5CBB" w:rsidRDefault="00EF5CBB" w:rsidP="00EF5CBB">
      <w:pPr>
        <w:pStyle w:val="a3"/>
      </w:pPr>
      <w:r>
        <w:rPr>
          <w:rStyle w:val="a5"/>
        </w:rPr>
        <w:footnoteRef/>
      </w:r>
      <w:r>
        <w:t xml:space="preserve"> Учебная дисциплина введена за счёт 56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4"/>
    <w:rsid w:val="00845619"/>
    <w:rsid w:val="00A656DA"/>
    <w:rsid w:val="00E570D4"/>
    <w:rsid w:val="00E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80D3-79D4-4BA9-8A92-301703A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5C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CBB"/>
    <w:rPr>
      <w:sz w:val="20"/>
      <w:szCs w:val="20"/>
    </w:rPr>
  </w:style>
  <w:style w:type="character" w:styleId="a5">
    <w:name w:val="footnote reference"/>
    <w:semiHidden/>
    <w:rsid w:val="00EF5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>diakov.net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2018-10-03T08:21:00Z</dcterms:created>
  <dcterms:modified xsi:type="dcterms:W3CDTF">2018-10-03T08:21:00Z</dcterms:modified>
</cp:coreProperties>
</file>